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AD0" w:rsidRDefault="00416AD0">
      <w:r>
        <w:t>Beste leden,</w:t>
      </w:r>
    </w:p>
    <w:p w:rsidR="00416AD0" w:rsidRDefault="00416AD0">
      <w:r>
        <w:t xml:space="preserve">Op woensdag 20 april 2016 om 19.30 uur is de Algemene ledenvergadering van de Border Collie Club Nederland. </w:t>
      </w:r>
    </w:p>
    <w:p w:rsidR="00BA10B3" w:rsidRDefault="00BA10B3">
      <w:r>
        <w:t>Dit is de agenda</w:t>
      </w:r>
      <w:r w:rsidR="00DB0D44">
        <w:t xml:space="preserve"> zoals eerder gepubliceerd</w:t>
      </w:r>
      <w:r>
        <w:t>:</w:t>
      </w:r>
    </w:p>
    <w:p w:rsidR="00BA10B3" w:rsidRPr="00BA10B3" w:rsidRDefault="00BA10B3" w:rsidP="00BA10B3">
      <w:pPr>
        <w:pStyle w:val="Lijstalinea"/>
        <w:numPr>
          <w:ilvl w:val="0"/>
          <w:numId w:val="6"/>
        </w:numPr>
        <w:spacing w:after="200" w:line="276" w:lineRule="auto"/>
        <w:rPr>
          <w:rFonts w:ascii="Calibri" w:eastAsia="Times New Roman" w:hAnsi="Calibri" w:cs="Times New Roman"/>
        </w:rPr>
      </w:pPr>
      <w:r w:rsidRPr="00BA10B3">
        <w:rPr>
          <w:rFonts w:ascii="Calibri" w:eastAsia="Times New Roman" w:hAnsi="Calibri" w:cs="Times New Roman"/>
        </w:rPr>
        <w:t>Opening</w:t>
      </w:r>
    </w:p>
    <w:p w:rsidR="00BA10B3" w:rsidRPr="00BA10B3" w:rsidRDefault="00BA10B3" w:rsidP="00BA10B3">
      <w:pPr>
        <w:pStyle w:val="Lijstalinea"/>
        <w:numPr>
          <w:ilvl w:val="0"/>
          <w:numId w:val="6"/>
        </w:numPr>
        <w:spacing w:after="200" w:line="276" w:lineRule="auto"/>
        <w:rPr>
          <w:rFonts w:ascii="Calibri" w:eastAsia="Times New Roman" w:hAnsi="Calibri" w:cs="Times New Roman"/>
        </w:rPr>
      </w:pPr>
      <w:r w:rsidRPr="00BA10B3">
        <w:rPr>
          <w:rFonts w:ascii="Calibri" w:eastAsia="Times New Roman" w:hAnsi="Calibri" w:cs="Times New Roman"/>
        </w:rPr>
        <w:t>mededelingen en ingekomen stukken</w:t>
      </w:r>
    </w:p>
    <w:p w:rsidR="00BA10B3" w:rsidRPr="00BA10B3" w:rsidRDefault="00BA10B3" w:rsidP="00BA10B3">
      <w:pPr>
        <w:pStyle w:val="Lijstalinea"/>
        <w:numPr>
          <w:ilvl w:val="0"/>
          <w:numId w:val="6"/>
        </w:numPr>
        <w:spacing w:after="200" w:line="276" w:lineRule="auto"/>
        <w:rPr>
          <w:rFonts w:ascii="Calibri" w:eastAsia="Times New Roman" w:hAnsi="Calibri" w:cs="Times New Roman"/>
        </w:rPr>
      </w:pPr>
      <w:r w:rsidRPr="00BA10B3">
        <w:rPr>
          <w:rFonts w:ascii="Calibri" w:eastAsia="Times New Roman" w:hAnsi="Calibri" w:cs="Times New Roman"/>
        </w:rPr>
        <w:t>verslag vorige vergadering</w:t>
      </w:r>
    </w:p>
    <w:p w:rsidR="00BA10B3" w:rsidRPr="00BA10B3" w:rsidRDefault="00BA10B3" w:rsidP="00BA10B3">
      <w:pPr>
        <w:pStyle w:val="Lijstalinea"/>
        <w:numPr>
          <w:ilvl w:val="0"/>
          <w:numId w:val="6"/>
        </w:numPr>
        <w:spacing w:after="200" w:line="276" w:lineRule="auto"/>
        <w:rPr>
          <w:rFonts w:ascii="Calibri" w:eastAsia="Times New Roman" w:hAnsi="Calibri" w:cs="Times New Roman"/>
        </w:rPr>
      </w:pPr>
      <w:r w:rsidRPr="00BA10B3">
        <w:rPr>
          <w:rFonts w:ascii="Calibri" w:eastAsia="Times New Roman" w:hAnsi="Calibri" w:cs="Times New Roman"/>
        </w:rPr>
        <w:t>jaarrekening en jaarverslag 2015</w:t>
      </w:r>
    </w:p>
    <w:p w:rsidR="00BA10B3" w:rsidRPr="00BA10B3" w:rsidRDefault="00BA10B3" w:rsidP="00BA10B3">
      <w:pPr>
        <w:pStyle w:val="Lijstalinea"/>
        <w:numPr>
          <w:ilvl w:val="0"/>
          <w:numId w:val="6"/>
        </w:numPr>
        <w:spacing w:after="200" w:line="276" w:lineRule="auto"/>
        <w:rPr>
          <w:rFonts w:ascii="Calibri" w:eastAsia="Times New Roman" w:hAnsi="Calibri" w:cs="Times New Roman"/>
        </w:rPr>
      </w:pPr>
      <w:r w:rsidRPr="00BA10B3">
        <w:rPr>
          <w:rFonts w:ascii="Calibri" w:eastAsia="Times New Roman" w:hAnsi="Calibri" w:cs="Times New Roman"/>
        </w:rPr>
        <w:t>kascommissie</w:t>
      </w:r>
    </w:p>
    <w:p w:rsidR="00BA10B3" w:rsidRPr="00BA10B3" w:rsidRDefault="00BA10B3" w:rsidP="00BA10B3">
      <w:pPr>
        <w:pStyle w:val="Lijstalinea"/>
        <w:numPr>
          <w:ilvl w:val="0"/>
          <w:numId w:val="6"/>
        </w:numPr>
        <w:spacing w:after="200" w:line="276" w:lineRule="auto"/>
        <w:rPr>
          <w:rFonts w:ascii="Calibri" w:eastAsia="Times New Roman" w:hAnsi="Calibri" w:cs="Times New Roman"/>
        </w:rPr>
      </w:pPr>
      <w:r w:rsidRPr="00BA10B3">
        <w:rPr>
          <w:rFonts w:ascii="Calibri" w:eastAsia="Times New Roman" w:hAnsi="Calibri" w:cs="Times New Roman"/>
        </w:rPr>
        <w:t>begroting 2016</w:t>
      </w:r>
    </w:p>
    <w:p w:rsidR="00BA10B3" w:rsidRPr="00BA10B3" w:rsidRDefault="00BA10B3" w:rsidP="00BA10B3">
      <w:pPr>
        <w:pStyle w:val="Lijstalinea"/>
        <w:numPr>
          <w:ilvl w:val="0"/>
          <w:numId w:val="6"/>
        </w:numPr>
        <w:spacing w:after="200" w:line="276" w:lineRule="auto"/>
        <w:rPr>
          <w:rFonts w:ascii="Calibri" w:eastAsia="Times New Roman" w:hAnsi="Calibri" w:cs="Times New Roman"/>
        </w:rPr>
      </w:pPr>
      <w:r w:rsidRPr="00BA10B3">
        <w:rPr>
          <w:rFonts w:ascii="Calibri" w:eastAsia="Times New Roman" w:hAnsi="Calibri" w:cs="Times New Roman"/>
        </w:rPr>
        <w:t xml:space="preserve">Structuur en statuten BCCN </w:t>
      </w:r>
    </w:p>
    <w:p w:rsidR="00BA10B3" w:rsidRPr="00BA10B3" w:rsidRDefault="00070A29" w:rsidP="00BA10B3">
      <w:pPr>
        <w:pStyle w:val="Lijstalinea"/>
        <w:numPr>
          <w:ilvl w:val="0"/>
          <w:numId w:val="6"/>
        </w:numPr>
        <w:spacing w:after="200" w:line="276" w:lineRule="auto"/>
        <w:rPr>
          <w:rFonts w:ascii="Calibri" w:eastAsia="Times New Roman" w:hAnsi="Calibri" w:cs="Times New Roman"/>
        </w:rPr>
      </w:pPr>
      <w:r>
        <w:rPr>
          <w:rFonts w:ascii="Calibri" w:eastAsia="Times New Roman" w:hAnsi="Calibri" w:cs="Times New Roman"/>
        </w:rPr>
        <w:t>R</w:t>
      </w:r>
      <w:r w:rsidR="00BA10B3" w:rsidRPr="00BA10B3">
        <w:rPr>
          <w:rFonts w:ascii="Calibri" w:eastAsia="Times New Roman" w:hAnsi="Calibri" w:cs="Times New Roman"/>
        </w:rPr>
        <w:t>eglementen en wedstrijden COWS</w:t>
      </w:r>
    </w:p>
    <w:p w:rsidR="00BA10B3" w:rsidRPr="00BA10B3" w:rsidRDefault="00BA10B3" w:rsidP="00BA10B3">
      <w:pPr>
        <w:pStyle w:val="Lijstalinea"/>
        <w:numPr>
          <w:ilvl w:val="0"/>
          <w:numId w:val="6"/>
        </w:numPr>
        <w:spacing w:after="200" w:line="276" w:lineRule="auto"/>
        <w:rPr>
          <w:rFonts w:ascii="Calibri" w:eastAsia="Times New Roman" w:hAnsi="Calibri" w:cs="Times New Roman"/>
        </w:rPr>
      </w:pPr>
      <w:r w:rsidRPr="00BA10B3">
        <w:rPr>
          <w:rFonts w:ascii="Calibri" w:eastAsia="Times New Roman" w:hAnsi="Calibri" w:cs="Times New Roman"/>
        </w:rPr>
        <w:t>Commissie Regio's</w:t>
      </w:r>
    </w:p>
    <w:p w:rsidR="00BA10B3" w:rsidRPr="00BA10B3" w:rsidRDefault="00BA10B3" w:rsidP="00BA10B3">
      <w:pPr>
        <w:pStyle w:val="Lijstalinea"/>
        <w:numPr>
          <w:ilvl w:val="0"/>
          <w:numId w:val="6"/>
        </w:numPr>
        <w:spacing w:after="200" w:line="276" w:lineRule="auto"/>
        <w:rPr>
          <w:rFonts w:ascii="Calibri" w:eastAsia="Times New Roman" w:hAnsi="Calibri" w:cs="Times New Roman"/>
        </w:rPr>
      </w:pPr>
      <w:r w:rsidRPr="00BA10B3">
        <w:rPr>
          <w:rFonts w:ascii="Calibri" w:eastAsia="Times New Roman" w:hAnsi="Calibri" w:cs="Times New Roman"/>
        </w:rPr>
        <w:t>Bestuursverkiezingen</w:t>
      </w:r>
    </w:p>
    <w:p w:rsidR="00BA10B3" w:rsidRPr="00BA10B3" w:rsidRDefault="00BA10B3" w:rsidP="00BA10B3">
      <w:pPr>
        <w:pStyle w:val="Lijstalinea"/>
        <w:numPr>
          <w:ilvl w:val="0"/>
          <w:numId w:val="6"/>
        </w:numPr>
        <w:spacing w:after="200" w:line="276" w:lineRule="auto"/>
        <w:rPr>
          <w:rFonts w:ascii="Calibri" w:eastAsia="Times New Roman" w:hAnsi="Calibri" w:cs="Times New Roman"/>
        </w:rPr>
      </w:pPr>
      <w:r w:rsidRPr="00BA10B3">
        <w:rPr>
          <w:rFonts w:ascii="Calibri" w:eastAsia="Times New Roman" w:hAnsi="Calibri" w:cs="Times New Roman"/>
        </w:rPr>
        <w:t>Rondvraag</w:t>
      </w:r>
    </w:p>
    <w:p w:rsidR="00D8788A" w:rsidRDefault="00BA10B3">
      <w:r>
        <w:t>De vergadering duurt tot maximaal 22.00 uur.</w:t>
      </w:r>
      <w:r w:rsidR="00D8788A">
        <w:t xml:space="preserve"> </w:t>
      </w:r>
    </w:p>
    <w:p w:rsidR="00D8788A" w:rsidRDefault="00D8788A">
      <w:pPr>
        <w:rPr>
          <w:b/>
        </w:rPr>
      </w:pPr>
      <w:r w:rsidRPr="00D8788A">
        <w:rPr>
          <w:b/>
        </w:rPr>
        <w:t>Stukken:</w:t>
      </w:r>
    </w:p>
    <w:p w:rsidR="00DB0D44" w:rsidRDefault="00D8788A" w:rsidP="00D8788A">
      <w:pPr>
        <w:pStyle w:val="Lijstalinea"/>
        <w:ind w:left="1410" w:hanging="1410"/>
      </w:pPr>
      <w:r>
        <w:t xml:space="preserve">3. </w:t>
      </w:r>
      <w:r>
        <w:tab/>
      </w:r>
      <w:r>
        <w:tab/>
      </w:r>
    </w:p>
    <w:p w:rsidR="00DB0D44" w:rsidRDefault="00D8788A" w:rsidP="00DB0D44">
      <w:pPr>
        <w:pStyle w:val="Lijstalinea"/>
        <w:ind w:left="1410" w:hanging="1410"/>
      </w:pPr>
      <w:r w:rsidRPr="00D8788A">
        <w:t>Het verslag van de vorige vergadering is terug te vinden op de website van de BCCN via</w:t>
      </w:r>
      <w:r w:rsidR="00DB0D44">
        <w:t xml:space="preserve"> </w:t>
      </w:r>
    </w:p>
    <w:p w:rsidR="00D8788A" w:rsidRDefault="00EB12B1" w:rsidP="00DB0D44">
      <w:pPr>
        <w:pStyle w:val="Lijstalinea"/>
        <w:ind w:left="1410" w:hanging="1410"/>
      </w:pPr>
      <w:hyperlink r:id="rId5" w:history="1">
        <w:r w:rsidR="00D8788A" w:rsidRPr="00AD138D">
          <w:rPr>
            <w:rStyle w:val="Hyperlink"/>
          </w:rPr>
          <w:t>http://www.bccn.nl/documenten/BCCN/2015-09-21%20Notulen%20BALV.pdf</w:t>
        </w:r>
      </w:hyperlink>
    </w:p>
    <w:p w:rsidR="00DB0D44" w:rsidRDefault="00D8788A" w:rsidP="00D8788A">
      <w:r>
        <w:t>4,</w:t>
      </w:r>
      <w:r w:rsidR="00070A29">
        <w:t xml:space="preserve"> </w:t>
      </w:r>
      <w:r>
        <w:t>5 en 6</w:t>
      </w:r>
      <w:r>
        <w:tab/>
      </w:r>
    </w:p>
    <w:p w:rsidR="00BA10B3" w:rsidRDefault="00D8788A" w:rsidP="00D8788A">
      <w:r>
        <w:t xml:space="preserve">Bij punt 4, 5 en 6 zijn geen stukken. </w:t>
      </w:r>
    </w:p>
    <w:p w:rsidR="00DB0D44" w:rsidRDefault="00D8788A" w:rsidP="00D8788A">
      <w:pPr>
        <w:ind w:left="1410" w:hanging="1410"/>
      </w:pPr>
      <w:r>
        <w:t xml:space="preserve">7. </w:t>
      </w:r>
      <w:r>
        <w:tab/>
      </w:r>
    </w:p>
    <w:p w:rsidR="00DB0D44" w:rsidRDefault="00D8788A" w:rsidP="00D8788A">
      <w:pPr>
        <w:ind w:left="1410" w:hanging="1410"/>
      </w:pPr>
      <w:r>
        <w:t>De stukken bij punt 7 zijn gepubliceerd in de BCN en te vinden op de website via deze link:</w:t>
      </w:r>
      <w:r w:rsidR="00DB0D44">
        <w:t xml:space="preserve"> </w:t>
      </w:r>
    </w:p>
    <w:p w:rsidR="00D8788A" w:rsidRDefault="00EB12B1" w:rsidP="00D8788A">
      <w:pPr>
        <w:ind w:left="1410" w:hanging="1410"/>
      </w:pPr>
      <w:hyperlink r:id="rId6" w:history="1">
        <w:r w:rsidR="00D8788A" w:rsidRPr="00AD138D">
          <w:rPr>
            <w:rStyle w:val="Hyperlink"/>
          </w:rPr>
          <w:t>http://www.bccn.nl/?agenda_bccn</w:t>
        </w:r>
      </w:hyperlink>
    </w:p>
    <w:p w:rsidR="00DB0D44" w:rsidRDefault="00D8788A" w:rsidP="004C5A10">
      <w:pPr>
        <w:ind w:left="1410" w:hanging="1410"/>
      </w:pPr>
      <w:r>
        <w:t xml:space="preserve">8. </w:t>
      </w:r>
      <w:r w:rsidR="004C5A10">
        <w:tab/>
      </w:r>
    </w:p>
    <w:p w:rsidR="004C5A10" w:rsidRDefault="004C5A10" w:rsidP="00DB0D44">
      <w:pPr>
        <w:pStyle w:val="Geenafstand"/>
      </w:pPr>
      <w:r>
        <w:t>Als het aan het</w:t>
      </w:r>
      <w:r w:rsidR="00DB0D44">
        <w:t xml:space="preserve"> huidige</w:t>
      </w:r>
      <w:r>
        <w:t xml:space="preserve"> bestuur ligt (en de </w:t>
      </w:r>
      <w:proofErr w:type="spellStart"/>
      <w:r>
        <w:t>handlersvergadering</w:t>
      </w:r>
      <w:proofErr w:type="spellEnd"/>
      <w:r>
        <w:t xml:space="preserve">) dan krijgt de </w:t>
      </w:r>
      <w:proofErr w:type="spellStart"/>
      <w:r>
        <w:t>Handlersvergadering</w:t>
      </w:r>
      <w:proofErr w:type="spellEnd"/>
      <w:r>
        <w:t xml:space="preserve"> de bevoegdheid om zelf de reglementen vast te stellen en besluiten te nemen die betrekking hebben op het organiseren van wedstrijden. De COWS is ook zelf verantwoordelijk voor het opleggen van sancties. Hierin zit uiteraard de waarborg dat besluiten de club niet mogen beschadigen en niet in strijd mogen zijn met de statuten van de vereniging. Ook bij besluiten met negatieve gevolgen voor de club op financieel gebied kan het bestuur ingrijpen. Dit gaan we echter zo min mogelijk doen.</w:t>
      </w:r>
    </w:p>
    <w:p w:rsidR="004C5A10" w:rsidRDefault="004C5A10" w:rsidP="00DB0D44">
      <w:pPr>
        <w:pStyle w:val="Geenafstand"/>
      </w:pPr>
      <w:r>
        <w:t>Bij eventuele bezwaren over besluiten over sancties vanuit de COWS/ wedstrijdleiding heeft het bestuur slechts de verplichting om te kijken of alles procedureel is goed is gegaan en kan besluiten de klacht door te sturen naar de geschillencommissie.</w:t>
      </w:r>
    </w:p>
    <w:p w:rsidR="00DB0D44" w:rsidRDefault="00DB0D44" w:rsidP="00DB0D44">
      <w:pPr>
        <w:pStyle w:val="Geenafstand"/>
      </w:pPr>
    </w:p>
    <w:p w:rsidR="004C5A10" w:rsidRDefault="004C5A10" w:rsidP="00DB0D44">
      <w:pPr>
        <w:pStyle w:val="Geenafstand"/>
      </w:pPr>
      <w:r>
        <w:t xml:space="preserve">Dit betekent dat het bestuur vooral zich kan gaan bezighouden met de club in het algemeen. Als men het nu niet eens is met de besluiten ten aanzien van de </w:t>
      </w:r>
      <w:proofErr w:type="spellStart"/>
      <w:r>
        <w:t>handlersvergadering</w:t>
      </w:r>
      <w:proofErr w:type="spellEnd"/>
      <w:r>
        <w:t xml:space="preserve"> of de COWS dan moet dat vooral daar bij de </w:t>
      </w:r>
      <w:proofErr w:type="spellStart"/>
      <w:r>
        <w:t>handlersvergadering</w:t>
      </w:r>
      <w:proofErr w:type="spellEnd"/>
      <w:r>
        <w:t xml:space="preserve"> en eventueel de geschillencommissie worden opgelost.</w:t>
      </w:r>
      <w:r w:rsidRPr="004C5A10">
        <w:t xml:space="preserve"> </w:t>
      </w:r>
      <w:r>
        <w:t xml:space="preserve">Het bestuur kan hierdoor zich met name richten op de club in het algemeen. En de </w:t>
      </w:r>
      <w:proofErr w:type="spellStart"/>
      <w:r>
        <w:t>ALV's</w:t>
      </w:r>
      <w:proofErr w:type="spellEnd"/>
      <w:r>
        <w:t xml:space="preserve"> zullen niet meer in hoofdzaak gaan over het </w:t>
      </w:r>
      <w:proofErr w:type="spellStart"/>
      <w:r>
        <w:t>schapendrijven</w:t>
      </w:r>
      <w:proofErr w:type="spellEnd"/>
      <w:r>
        <w:t xml:space="preserve">. Er is dan meer ruimte in het bestuur om zich te richten op het fokken, activiteiten buiten de </w:t>
      </w:r>
      <w:proofErr w:type="spellStart"/>
      <w:r>
        <w:t>agility</w:t>
      </w:r>
      <w:proofErr w:type="spellEnd"/>
      <w:r>
        <w:t>/</w:t>
      </w:r>
      <w:proofErr w:type="spellStart"/>
      <w:r>
        <w:t>schapendrijven</w:t>
      </w:r>
      <w:proofErr w:type="spellEnd"/>
      <w:r>
        <w:t>, promotie van de vereniging en de contacten met de Raad van Beheer.</w:t>
      </w:r>
    </w:p>
    <w:p w:rsidR="00070A29" w:rsidRDefault="00070A29" w:rsidP="004C5A10">
      <w:pPr>
        <w:ind w:left="1410" w:hanging="1410"/>
      </w:pPr>
    </w:p>
    <w:p w:rsidR="00DB0D44" w:rsidRDefault="004C5A10" w:rsidP="004C5A10">
      <w:pPr>
        <w:ind w:left="1410" w:hanging="1410"/>
      </w:pPr>
      <w:r>
        <w:t xml:space="preserve">9. </w:t>
      </w:r>
      <w:r>
        <w:tab/>
      </w:r>
    </w:p>
    <w:p w:rsidR="004C5A10" w:rsidRDefault="004C5A10" w:rsidP="00DB0D44">
      <w:pPr>
        <w:pStyle w:val="Geenafstand"/>
      </w:pPr>
      <w:r>
        <w:t>Bij dit punt is het voorstel om te bepalen of de commissie regio’s moet blijven bestaan of worden afgeschaft waarbij de activiteiten van de regio’s ondergebracht worden bij de CBCA.</w:t>
      </w:r>
    </w:p>
    <w:p w:rsidR="00DB0D44" w:rsidRDefault="00DB0D44" w:rsidP="00DB0D44">
      <w:pPr>
        <w:pStyle w:val="Geenafstand"/>
      </w:pPr>
    </w:p>
    <w:p w:rsidR="00DB0D44" w:rsidRDefault="004C5A10" w:rsidP="004C5A10">
      <w:pPr>
        <w:ind w:left="1410" w:hanging="1410"/>
      </w:pPr>
      <w:r>
        <w:t>10.</w:t>
      </w:r>
      <w:r>
        <w:tab/>
      </w:r>
    </w:p>
    <w:p w:rsidR="004C5A10" w:rsidRDefault="004C5A10" w:rsidP="004C5A10">
      <w:pPr>
        <w:ind w:left="1410" w:hanging="1410"/>
      </w:pPr>
      <w:r>
        <w:t>Het huidige bestuur heeft de volgende voordracht voor het nieuwe bestuur:</w:t>
      </w:r>
    </w:p>
    <w:p w:rsidR="00F2694B" w:rsidRPr="00B50609" w:rsidRDefault="00B50609" w:rsidP="00DB0D44">
      <w:pPr>
        <w:rPr>
          <w:b/>
        </w:rPr>
      </w:pPr>
      <w:r>
        <w:rPr>
          <w:b/>
        </w:rPr>
        <w:t>Voordracht b</w:t>
      </w:r>
      <w:r w:rsidR="009949E9" w:rsidRPr="00B50609">
        <w:rPr>
          <w:b/>
        </w:rPr>
        <w:t>estuur:</w:t>
      </w:r>
    </w:p>
    <w:p w:rsidR="009949E9" w:rsidRDefault="009949E9" w:rsidP="004C5A10">
      <w:pPr>
        <w:pStyle w:val="Lijstalinea"/>
        <w:numPr>
          <w:ilvl w:val="0"/>
          <w:numId w:val="9"/>
        </w:numPr>
      </w:pPr>
      <w:r>
        <w:t>Leendert Wignand (voorzitter)</w:t>
      </w:r>
    </w:p>
    <w:p w:rsidR="009949E9" w:rsidRDefault="009949E9" w:rsidP="004C5A10">
      <w:pPr>
        <w:pStyle w:val="Lijstalinea"/>
        <w:numPr>
          <w:ilvl w:val="0"/>
          <w:numId w:val="9"/>
        </w:numPr>
      </w:pPr>
      <w:r>
        <w:t>Kevin Winterswijk (penningmeester)</w:t>
      </w:r>
    </w:p>
    <w:p w:rsidR="009949E9" w:rsidRDefault="009949E9" w:rsidP="004C5A10">
      <w:pPr>
        <w:pStyle w:val="Lijstalinea"/>
        <w:numPr>
          <w:ilvl w:val="0"/>
          <w:numId w:val="9"/>
        </w:numPr>
      </w:pPr>
      <w:r>
        <w:t xml:space="preserve">Maco Hoogenboom (secretaris en </w:t>
      </w:r>
      <w:r w:rsidR="00070A29">
        <w:t xml:space="preserve">taakaccent </w:t>
      </w:r>
      <w:r>
        <w:t>COWS)</w:t>
      </w:r>
    </w:p>
    <w:p w:rsidR="00416AD0" w:rsidRDefault="00416AD0" w:rsidP="004C5A10">
      <w:pPr>
        <w:pStyle w:val="Lijstalinea"/>
        <w:numPr>
          <w:ilvl w:val="0"/>
          <w:numId w:val="9"/>
        </w:numPr>
      </w:pPr>
      <w:r>
        <w:t>Carolien Jansen (algemeen bestuurslid met taakaccent activiteiten coördinator CBCA)</w:t>
      </w:r>
    </w:p>
    <w:p w:rsidR="00416AD0" w:rsidRDefault="00DB0D44" w:rsidP="004C5A10">
      <w:pPr>
        <w:pStyle w:val="Lijstalinea"/>
        <w:numPr>
          <w:ilvl w:val="0"/>
          <w:numId w:val="9"/>
        </w:numPr>
      </w:pPr>
      <w:r>
        <w:t>Gabrielle Eijkel</w:t>
      </w:r>
      <w:r w:rsidR="00416AD0">
        <w:t xml:space="preserve">boom (algemeen bestuurslid met taakaccent </w:t>
      </w:r>
      <w:proofErr w:type="spellStart"/>
      <w:r w:rsidR="00416AD0">
        <w:t>agility</w:t>
      </w:r>
      <w:proofErr w:type="spellEnd"/>
      <w:r w:rsidR="00416AD0">
        <w:t>, CBCA)</w:t>
      </w:r>
    </w:p>
    <w:p w:rsidR="00416AD0" w:rsidRDefault="00416AD0" w:rsidP="004C5A10">
      <w:pPr>
        <w:pStyle w:val="Lijstalinea"/>
        <w:numPr>
          <w:ilvl w:val="0"/>
          <w:numId w:val="9"/>
        </w:numPr>
      </w:pPr>
      <w:r>
        <w:t>Susanna Kieboom (algemeen bestuurslid met taakaccent CFH)</w:t>
      </w:r>
    </w:p>
    <w:p w:rsidR="009949E9" w:rsidRDefault="009949E9" w:rsidP="004C5A10">
      <w:pPr>
        <w:pStyle w:val="Lijstalinea"/>
        <w:numPr>
          <w:ilvl w:val="0"/>
          <w:numId w:val="9"/>
        </w:numPr>
      </w:pPr>
      <w:r>
        <w:t xml:space="preserve">Ester Kolkman (algemeen bestuurslid met taakaccent herplaatsing, </w:t>
      </w:r>
      <w:proofErr w:type="spellStart"/>
      <w:r>
        <w:t>pupbemiddeling</w:t>
      </w:r>
      <w:proofErr w:type="spellEnd"/>
      <w:r>
        <w:t xml:space="preserve"> en reuenlijst CFH)</w:t>
      </w:r>
    </w:p>
    <w:p w:rsidR="00375C94" w:rsidRDefault="00416AD0" w:rsidP="004C5A10">
      <w:pPr>
        <w:pStyle w:val="Lijstalinea"/>
        <w:numPr>
          <w:ilvl w:val="0"/>
          <w:numId w:val="9"/>
        </w:numPr>
      </w:pPr>
      <w:r>
        <w:t>Wendy de Jong (algemeen bestuurslid met taakaccent coördinatie aanlegtest en exterieur keuring CFH)</w:t>
      </w:r>
      <w:r w:rsidRPr="00416AD0">
        <w:t xml:space="preserve"> </w:t>
      </w:r>
    </w:p>
    <w:p w:rsidR="00BA10B3" w:rsidRDefault="00BA10B3" w:rsidP="004C5A10">
      <w:pPr>
        <w:pStyle w:val="Lijstalinea"/>
        <w:numPr>
          <w:ilvl w:val="0"/>
          <w:numId w:val="9"/>
        </w:numPr>
      </w:pPr>
      <w:r>
        <w:t xml:space="preserve">Karen </w:t>
      </w:r>
      <w:proofErr w:type="spellStart"/>
      <w:r>
        <w:t>Havenaar</w:t>
      </w:r>
      <w:proofErr w:type="spellEnd"/>
      <w:r>
        <w:t xml:space="preserve"> (algemeen bestuurslid met taakaccent Promotie en Communic</w:t>
      </w:r>
      <w:r w:rsidR="00DB0D44">
        <w:t>a</w:t>
      </w:r>
      <w:r>
        <w:t>tie)</w:t>
      </w:r>
    </w:p>
    <w:p w:rsidR="00DB0D44" w:rsidRDefault="00070A29" w:rsidP="00070A29">
      <w:r>
        <w:t>Een taakaccent betekent dat iemand het aanspreekpunt is voor een bepaald onderwerp</w:t>
      </w:r>
      <w:r w:rsidR="001000C0">
        <w:t xml:space="preserve"> binnen het bestuur.</w:t>
      </w:r>
    </w:p>
    <w:sectPr w:rsidR="00DB0D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0E1"/>
    <w:multiLevelType w:val="hybridMultilevel"/>
    <w:tmpl w:val="6E621D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3E75C33"/>
    <w:multiLevelType w:val="hybridMultilevel"/>
    <w:tmpl w:val="94AE5AFC"/>
    <w:lvl w:ilvl="0" w:tplc="0413000F">
      <w:start w:val="1"/>
      <w:numFmt w:val="decimal"/>
      <w:lvlText w:val="%1."/>
      <w:lvlJc w:val="left"/>
      <w:pPr>
        <w:ind w:left="1770" w:hanging="360"/>
      </w:p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2" w15:restartNumberingAfterBreak="0">
    <w:nsid w:val="16E8001F"/>
    <w:multiLevelType w:val="hybridMultilevel"/>
    <w:tmpl w:val="E6C6F87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29A2F25"/>
    <w:multiLevelType w:val="hybridMultilevel"/>
    <w:tmpl w:val="BB5E8A46"/>
    <w:lvl w:ilvl="0" w:tplc="0413000F">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BD236F3"/>
    <w:multiLevelType w:val="hybridMultilevel"/>
    <w:tmpl w:val="7C3C92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D0C650D"/>
    <w:multiLevelType w:val="hybridMultilevel"/>
    <w:tmpl w:val="E03877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7D57A9E"/>
    <w:multiLevelType w:val="hybridMultilevel"/>
    <w:tmpl w:val="8FA29F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A264D5D"/>
    <w:multiLevelType w:val="hybridMultilevel"/>
    <w:tmpl w:val="47B0ABAA"/>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7BA958EC"/>
    <w:multiLevelType w:val="hybridMultilevel"/>
    <w:tmpl w:val="1998236A"/>
    <w:lvl w:ilvl="0" w:tplc="04130001">
      <w:start w:val="1"/>
      <w:numFmt w:val="bullet"/>
      <w:lvlText w:val=""/>
      <w:lvlJc w:val="left"/>
      <w:pPr>
        <w:ind w:left="1770" w:hanging="360"/>
      </w:pPr>
      <w:rPr>
        <w:rFonts w:ascii="Symbol" w:hAnsi="Symbol"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num w:numId="1">
    <w:abstractNumId w:val="1"/>
  </w:num>
  <w:num w:numId="2">
    <w:abstractNumId w:val="4"/>
  </w:num>
  <w:num w:numId="3">
    <w:abstractNumId w:val="6"/>
  </w:num>
  <w:num w:numId="4">
    <w:abstractNumId w:val="8"/>
  </w:num>
  <w:num w:numId="5">
    <w:abstractNumId w:val="5"/>
  </w:num>
  <w:num w:numId="6">
    <w:abstractNumId w:val="2"/>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9E9"/>
    <w:rsid w:val="00070A29"/>
    <w:rsid w:val="001000C0"/>
    <w:rsid w:val="003055A2"/>
    <w:rsid w:val="00375C94"/>
    <w:rsid w:val="00416AD0"/>
    <w:rsid w:val="004C5A10"/>
    <w:rsid w:val="005A2AED"/>
    <w:rsid w:val="009949E9"/>
    <w:rsid w:val="00AE1B43"/>
    <w:rsid w:val="00B50609"/>
    <w:rsid w:val="00BA10B3"/>
    <w:rsid w:val="00D8788A"/>
    <w:rsid w:val="00DB0D44"/>
    <w:rsid w:val="00F269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28C41-38FE-4396-A5EB-204FAA12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949E9"/>
    <w:pPr>
      <w:ind w:left="720"/>
      <w:contextualSpacing/>
    </w:pPr>
  </w:style>
  <w:style w:type="character" w:styleId="Hyperlink">
    <w:name w:val="Hyperlink"/>
    <w:basedOn w:val="Standaardalinea-lettertype"/>
    <w:uiPriority w:val="99"/>
    <w:unhideWhenUsed/>
    <w:rsid w:val="00D8788A"/>
    <w:rPr>
      <w:color w:val="0563C1" w:themeColor="hyperlink"/>
      <w:u w:val="single"/>
    </w:rPr>
  </w:style>
  <w:style w:type="paragraph" w:styleId="Geenafstand">
    <w:name w:val="No Spacing"/>
    <w:uiPriority w:val="1"/>
    <w:qFormat/>
    <w:rsid w:val="00DB0D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ccn.nl/?agenda_bccn" TargetMode="External"/><Relationship Id="rId5" Type="http://schemas.openxmlformats.org/officeDocument/2006/relationships/hyperlink" Target="http://www.bccn.nl/documenten/BCCN/2015-09-21%20Notulen%20BALV.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1</Pages>
  <Words>522</Words>
  <Characters>2873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Leendert Wignand</dc:creator>
  <cp:keywords/>
  <dc:description/>
  <cp:lastModifiedBy>Leendert Wignand</cp:lastModifiedBy>
  <cp:revision>4</cp:revision>
  <dcterms:created xsi:type="dcterms:W3CDTF">2016-04-17T06:07:00Z</dcterms:created>
  <dcterms:modified xsi:type="dcterms:W3CDTF">2016-04-17T20:33:00Z</dcterms:modified>
</cp:coreProperties>
</file>